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2" w:type="dxa"/>
        <w:tblLook w:val="00BE" w:firstRow="1" w:lastRow="0" w:firstColumn="1" w:lastColumn="0" w:noHBand="0" w:noVBand="0"/>
      </w:tblPr>
      <w:tblGrid>
        <w:gridCol w:w="5520"/>
        <w:gridCol w:w="4352"/>
      </w:tblGrid>
      <w:tr w:rsidR="003805CA" w:rsidRPr="003805CA" w:rsidTr="003713E2">
        <w:trPr>
          <w:trHeight w:val="4779"/>
        </w:trPr>
        <w:tc>
          <w:tcPr>
            <w:tcW w:w="5520" w:type="dxa"/>
          </w:tcPr>
          <w:p w:rsidR="003805CA" w:rsidRPr="003805CA" w:rsidRDefault="003805CA" w:rsidP="003805CA">
            <w:pPr>
              <w:spacing w:after="0" w:line="240" w:lineRule="auto"/>
              <w:ind w:right="-6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auto"/>
              <w:ind w:right="-6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auto"/>
              <w:ind w:right="-6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auto"/>
              <w:ind w:right="-6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auto"/>
              <w:ind w:right="-6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auto"/>
              <w:ind w:right="-6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06.2024              09-140-23</w:t>
            </w: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4352" w:type="dxa"/>
          </w:tcPr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Прокуратура Ивановской области </w:t>
            </w: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начальника управления по </w:t>
            </w:r>
            <w:proofErr w:type="gramStart"/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надзору  за</w:t>
            </w:r>
            <w:proofErr w:type="gramEnd"/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федерального законодательства</w:t>
            </w: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старшему </w:t>
            </w:r>
            <w:proofErr w:type="gramStart"/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советнику  юстиции</w:t>
            </w:r>
            <w:proofErr w:type="gramEnd"/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Емельянову А.В.</w:t>
            </w:r>
          </w:p>
          <w:p w:rsidR="003805CA" w:rsidRPr="003805CA" w:rsidRDefault="003805CA" w:rsidP="003805CA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05CA" w:rsidRPr="003805CA" w:rsidRDefault="003805CA" w:rsidP="003805CA">
      <w:pPr>
        <w:tabs>
          <w:tab w:val="left" w:pos="555"/>
          <w:tab w:val="left" w:pos="1665"/>
          <w:tab w:val="left" w:pos="2280"/>
        </w:tabs>
        <w:spacing w:after="0" w:line="240" w:lineRule="exact"/>
        <w:ind w:right="-6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805CA" w:rsidRPr="003805CA" w:rsidRDefault="003805CA" w:rsidP="0038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прокуратуры области</w:t>
      </w:r>
    </w:p>
    <w:p w:rsidR="003805CA" w:rsidRPr="003805CA" w:rsidRDefault="003805CA" w:rsidP="0038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указания прокуратуры области направляю Вам информацию для размещения на сайте прокуратуры области в рубрике «Прокуратура разъясняет».     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Несовершеннолетний, как и любой гражданин, имеет права и обязанности и несет юридическую ответственность за свои поступки перед государством и обществом. Наказание и вид ответственности зависит от тяжести совершенного поступка и возраста его совершения.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Уголовная ответственность это</w:t>
      </w:r>
      <w:proofErr w:type="gramEnd"/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самый строгий вид ответственности, который наступает за совершение преступлений, то есть наиболее опасных правонарушений. По общему правилу к уголовной ответственности за любое преступление, предусмотренное Уголовным Кодексом РФ может быть привлечен любой человек с 16 лет, однако существует большой перечень преступлений, ответственность за совершение которых наступает с 14 лет, например, убийство, умышленное причинения тяжкого вреда здоровью, изнасилование, насильственные действия сексуального характера, кража, грабеж, разбой, вымогательство, угон, заведомо ложное сообщение об акте терроризма, участие в массовых беспорядках, хулиганство и другие.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Государство стремится не допускать совершения преступлений и осуществляет различные мероприятия по противодействию и профилактике преступности, в том числе преступности несовершеннолетних.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Основными задачами на этом направлении являются: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предупреждение безнадзорности, беспризорности, правонарушений и антиобщественных действий несовершеннолетних, выявление причин и условий им способствующих,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обеспечение защиты прав и законных интересов несовершеннолетних,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социально-педагогическая реабилитация несовершеннолетних, находящихся в социально-опасном положении,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выявление и пресечение случаев вовлечения несовершеннолетних в совершение преступлений, других противоправных действий, а также случаев склонения их к суицидальным действиям.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В систему профилактики безнадзорности и правонарушений несовершеннолетних входят, в том числе комиссии по делам несовершеннолетних и защите их прав, органы управления социальной защиты населения, органы государственной власти и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Именно к ним может обратиться несовершеннолетний гражданин за помощью в случае нарушения его прав, попадания в сложную жизненную ситуацию. Также это могут сделать и родственники, если замечают, что несовершеннолетний попал в плохую компанию, занялся антиобщественной деятельностью. Важно понимать, что лучше преступление предотвратить, не допустить его совершение, чем потом столкнуться с негативными последствиями. 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5CA" w:rsidRPr="003805CA" w:rsidRDefault="003805CA" w:rsidP="0038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5CA" w:rsidRPr="003805CA" w:rsidRDefault="003805CA" w:rsidP="003805C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города</w:t>
      </w:r>
    </w:p>
    <w:p w:rsidR="003805CA" w:rsidRPr="003805CA" w:rsidRDefault="003805CA" w:rsidP="003805C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tabs>
          <w:tab w:val="left" w:pos="7635"/>
        </w:tabs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</w:t>
      </w: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В.А. Васенин</w:t>
      </w:r>
    </w:p>
    <w:p w:rsidR="003805CA" w:rsidRPr="003805CA" w:rsidRDefault="003805CA" w:rsidP="003805CA">
      <w:pPr>
        <w:spacing w:after="0" w:line="240" w:lineRule="exact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5CA" w:rsidRP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Д.А.Носков</w:t>
      </w:r>
      <w:proofErr w:type="spellEnd"/>
      <w:r w:rsidRPr="00380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5</w:t>
      </w:r>
      <w:proofErr w:type="gramEnd"/>
      <w:r w:rsidRPr="003805CA">
        <w:rPr>
          <w:rFonts w:ascii="Times New Roman" w:eastAsia="Times New Roman" w:hAnsi="Times New Roman" w:cs="Times New Roman"/>
          <w:sz w:val="20"/>
          <w:szCs w:val="20"/>
          <w:lang w:eastAsia="ru-RU"/>
        </w:rPr>
        <w:t>-34-00</w:t>
      </w: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2" w:type="dxa"/>
        <w:tblLook w:val="00BE" w:firstRow="1" w:lastRow="0" w:firstColumn="1" w:lastColumn="0" w:noHBand="0" w:noVBand="0"/>
      </w:tblPr>
      <w:tblGrid>
        <w:gridCol w:w="5520"/>
        <w:gridCol w:w="4352"/>
      </w:tblGrid>
      <w:tr w:rsidR="003805CA" w:rsidRPr="003805CA" w:rsidTr="003713E2">
        <w:trPr>
          <w:trHeight w:val="4779"/>
        </w:trPr>
        <w:tc>
          <w:tcPr>
            <w:tcW w:w="5520" w:type="dxa"/>
          </w:tcPr>
          <w:p w:rsidR="003805CA" w:rsidRPr="003805CA" w:rsidRDefault="003805CA" w:rsidP="003805CA">
            <w:pPr>
              <w:spacing w:after="0" w:line="240" w:lineRule="auto"/>
              <w:ind w:right="-6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auto"/>
              <w:ind w:right="-6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auto"/>
              <w:ind w:right="-6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06.2024              09-140-23</w:t>
            </w: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tabs>
                <w:tab w:val="left" w:pos="555"/>
                <w:tab w:val="left" w:pos="1665"/>
                <w:tab w:val="left" w:pos="2280"/>
              </w:tabs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4352" w:type="dxa"/>
          </w:tcPr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Прокуратура Ивановской области </w:t>
            </w: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начальника управления по </w:t>
            </w:r>
            <w:proofErr w:type="gramStart"/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надзору  за</w:t>
            </w:r>
            <w:proofErr w:type="gramEnd"/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федерального законодательства</w:t>
            </w: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старшему </w:t>
            </w:r>
            <w:proofErr w:type="gramStart"/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советнику  юстиции</w:t>
            </w:r>
            <w:proofErr w:type="gramEnd"/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CA" w:rsidRPr="003805CA" w:rsidRDefault="003805CA" w:rsidP="003805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Емельянову А.В.</w:t>
            </w:r>
          </w:p>
          <w:p w:rsidR="003805CA" w:rsidRPr="003805CA" w:rsidRDefault="003805CA" w:rsidP="003805CA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05CA" w:rsidRPr="003805CA" w:rsidRDefault="003805CA" w:rsidP="003805CA">
      <w:pPr>
        <w:tabs>
          <w:tab w:val="left" w:pos="555"/>
          <w:tab w:val="left" w:pos="1665"/>
          <w:tab w:val="left" w:pos="2280"/>
        </w:tabs>
        <w:spacing w:after="0" w:line="240" w:lineRule="exact"/>
        <w:ind w:right="-6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805CA" w:rsidRPr="003805CA" w:rsidRDefault="003805CA" w:rsidP="0038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прокуратуры области</w:t>
      </w: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указания прокуратуры области направляю Вам информацию для размещения на сайте прокуратуры области в рубрике «Прокуратура разъясняет».     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Детьми по законодательству Российской Федерации считаются граждане в возрасте до 18 лет.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Базовые права ребенка закреплены в Конституции РФ и в Семейном кодексе РФ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Ребенок имеет право жить и воспитываться в семье.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С младенчества дети обязаны слушаться родителей, принимать их заботу и воспитание, соблюдать правила поведения дома, в общественных местах и образовательных учреждениях.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мере взросления ребенок приобретает дополнительные права, при этом расширяется и круг обязанностей.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 6 лет у детей добавляются права совершать мелки бытовые сделки, такие как покупка продуктов, одежды книг, вещей относительно невысокой стоимости.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Главной обязанностью детей и их родителей по достижении ребенком возраста 6 лет и 6 месяцев является получение им основного общего образования.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общему правилу каждый ребенок должен отучиться в школе 9 классов, за учебой обязаны следить родители.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Семейным кодексом РФ закреплено право ребенка выражать свое мнение. Учет мнения </w:t>
      </w:r>
      <w:proofErr w:type="gramStart"/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ребенка</w:t>
      </w:r>
      <w:proofErr w:type="gramEnd"/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достигшего 10 летнего возраста обязателен, за исключением случаев когда это противоречит его интересам.  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Например, изменение имени или фамилии ребенка, достигшего возраста 10 лет, может быть произведено только с его согласия.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 14 лет ребенок получает паспорт и ряд новых «взрослых» прав. С этого момента дети могут зарабатывать свои первые деньги на законных основаниях. Право на труд относится к конституционным правам.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Работать разрешено в свободное от учебы время (например, во время каникул). Для этого потребуется согласие одного из родителей. Работать разрешается не более 4 часов в день.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 каждым последующим годом продолжительность рабочего времени для детей постепенно увеличивается.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 16 лет в случае работы по трудовому договору или занятия предпринимательской деятельностью с согласия родителей ребенок может быть эмансипирован, то есть получить все права 18-летнего, по решению органа опеки и попечительства (с согласия родителей) или суда.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Эмансипированный подросток сможет самостоятельно подписывать договоры, покупать и продавать квартиру и совершать другие важные сделки без согласия родителей.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Но эмансипация не только гарантирует определенные права в принятии решений, но </w:t>
      </w:r>
      <w:proofErr w:type="gramStart"/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 накладывает</w:t>
      </w:r>
      <w:proofErr w:type="gramEnd"/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ребенка дополнительную ответственность. С этого времени ребенок самостоятельно отвечает за </w:t>
      </w:r>
      <w:proofErr w:type="gramStart"/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последствия  своих</w:t>
      </w:r>
      <w:proofErr w:type="gramEnd"/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решений, а с родителей снимаются все обязательства.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Несмотря на высокую личную ответственность и самостоятельность, эмансипированный подросток не сможет водить машину, участвовать в выборах, покупать алкоголь или получать разрешение на оружие вплоть до совершеннолетия.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Учиться вождению автомобиля разрешено с 16 лет, сдавать экзамен на право управления транспортным средством- с 17 лет, а получить водительское удостоверение только с 18 лет.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17 лет мальчики обязаны встать на воинский учет и получить приписное свидетельство.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Дети несут ответственность за совершение общественно-опасных действий, бродяжничество, уклонение от учебы, вплоть до направления несовершеннолетних в специальные учебно-воспитательные учреждения по достижении ими 11 лет. 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Несовершеннолетний в возрасте от 14 до 18 лет самостоятельно несут ответственность за причиненный вред на общих основаниях.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Уголовной ответственности подлежат подростки, достигшие возраста 14 лет, но пока только за отдельные преступления, такие как убийством, кража, грабеж, разбой, вымогательство, угон и другие.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По достижении возраста 16 лет подростки подлежат административной и уголовной ответственности за совершение всех видов правонарушений и преступлений, но с соблюдением специального порядка. </w:t>
      </w: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3805CA" w:rsidRPr="003805CA" w:rsidRDefault="003805CA" w:rsidP="003805C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города</w:t>
      </w:r>
    </w:p>
    <w:p w:rsidR="003805CA" w:rsidRPr="003805CA" w:rsidRDefault="003805CA" w:rsidP="003805C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tabs>
          <w:tab w:val="left" w:pos="7635"/>
        </w:tabs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</w:t>
      </w:r>
      <w:r w:rsidRPr="00380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В.А. Васенин</w:t>
      </w:r>
    </w:p>
    <w:p w:rsidR="003805CA" w:rsidRP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Д.А.Носков</w:t>
      </w:r>
      <w:proofErr w:type="spellEnd"/>
      <w:r w:rsidRPr="00380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5</w:t>
      </w:r>
      <w:proofErr w:type="gramEnd"/>
      <w:r w:rsidRPr="003805CA">
        <w:rPr>
          <w:rFonts w:ascii="Times New Roman" w:eastAsia="Times New Roman" w:hAnsi="Times New Roman" w:cs="Times New Roman"/>
          <w:sz w:val="20"/>
          <w:szCs w:val="20"/>
          <w:lang w:eastAsia="ru-RU"/>
        </w:rPr>
        <w:t>-34-00</w:t>
      </w:r>
    </w:p>
    <w:p w:rsidR="003805CA" w:rsidRPr="003805CA" w:rsidRDefault="003805CA" w:rsidP="003805CA">
      <w:pPr>
        <w:spacing w:after="0" w:line="240" w:lineRule="exact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05CA" w:rsidRPr="003805CA" w:rsidRDefault="003805CA" w:rsidP="003805CA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3805CA" w:rsidRPr="003805CA" w:rsidRDefault="003805CA" w:rsidP="003805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3805CA" w:rsidRPr="003805CA" w:rsidRDefault="003805CA" w:rsidP="003805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1EF9" w:rsidRDefault="003805CA"/>
    <w:sectPr w:rsidR="00AD1EF9" w:rsidSect="00F3380D">
      <w:headerReference w:type="default" r:id="rId4"/>
      <w:pgSz w:w="11906" w:h="16838"/>
      <w:pgMar w:top="737" w:right="849" w:bottom="62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61" w:rsidRDefault="003805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42961" w:rsidRDefault="003805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7D"/>
    <w:rsid w:val="0035047B"/>
    <w:rsid w:val="003805CA"/>
    <w:rsid w:val="00A3607D"/>
    <w:rsid w:val="00A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ED90"/>
  <w15:chartTrackingRefBased/>
  <w15:docId w15:val="{625B09D8-A41D-4F21-8161-54DAFD08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05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Татьяна Владимировна</dc:creator>
  <cp:keywords/>
  <dc:description/>
  <cp:lastModifiedBy>Косарева Татьяна Владимировна</cp:lastModifiedBy>
  <cp:revision>2</cp:revision>
  <dcterms:created xsi:type="dcterms:W3CDTF">2024-06-05T09:33:00Z</dcterms:created>
  <dcterms:modified xsi:type="dcterms:W3CDTF">2024-06-05T09:34:00Z</dcterms:modified>
</cp:coreProperties>
</file>